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0B" w:rsidRPr="003A7077" w:rsidRDefault="00E01F0B" w:rsidP="00E01F0B">
      <w:pPr>
        <w:jc w:val="center"/>
        <w:rPr>
          <w:sz w:val="28"/>
          <w:szCs w:val="28"/>
        </w:rPr>
      </w:pPr>
      <w:r w:rsidRPr="003A7077">
        <w:rPr>
          <w:sz w:val="28"/>
          <w:szCs w:val="28"/>
        </w:rPr>
        <w:t xml:space="preserve">Рабочая  программа  по  </w:t>
      </w:r>
      <w:proofErr w:type="spellStart"/>
      <w:r w:rsidRPr="003A7077">
        <w:rPr>
          <w:sz w:val="28"/>
          <w:szCs w:val="28"/>
        </w:rPr>
        <w:t>обж</w:t>
      </w:r>
      <w:proofErr w:type="spellEnd"/>
      <w:r w:rsidRPr="003A7077">
        <w:rPr>
          <w:sz w:val="28"/>
          <w:szCs w:val="28"/>
        </w:rPr>
        <w:t xml:space="preserve">  в  10  класс.</w:t>
      </w:r>
    </w:p>
    <w:p w:rsidR="00E01F0B" w:rsidRPr="003A7077" w:rsidRDefault="00E01F0B" w:rsidP="00E01F0B">
      <w:pPr>
        <w:jc w:val="center"/>
        <w:rPr>
          <w:sz w:val="28"/>
          <w:szCs w:val="28"/>
        </w:rPr>
      </w:pPr>
    </w:p>
    <w:p w:rsidR="00E01F0B" w:rsidRPr="00E01F0B" w:rsidRDefault="00E01F0B" w:rsidP="00E01F0B">
      <w:pPr>
        <w:jc w:val="center"/>
      </w:pPr>
      <w:r w:rsidRPr="00E01F0B">
        <w:t>ПОЯСНИТЕЛЬНАЯ  ЗАПИСКА</w:t>
      </w:r>
      <w:bookmarkStart w:id="0" w:name="_GoBack"/>
      <w:bookmarkEnd w:id="0"/>
    </w:p>
    <w:p w:rsidR="00E01F0B" w:rsidRPr="00E01F0B" w:rsidRDefault="00E01F0B" w:rsidP="00E01F0B">
      <w:r w:rsidRPr="00E01F0B">
        <w:t xml:space="preserve">Данная рабочая программа составлена в соответствии с примерной программой и федеральным компонентом государственного образовательного стандарта, основы безопасности жизнедеятельности, содержание образования: сборник нормативно-правовых документов и методических материалов / авторы – составители: Т.Б. Васильева, И.Н. Иванова – М.: </w:t>
      </w:r>
      <w:proofErr w:type="spellStart"/>
      <w:r w:rsidRPr="00E01F0B">
        <w:t>Вентана</w:t>
      </w:r>
      <w:proofErr w:type="spellEnd"/>
      <w:r w:rsidRPr="00E01F0B">
        <w:t xml:space="preserve">-Граф, 2007. Поддерживается учебником «Основы безопасности жизнедеятельности» для Х класса, авторы </w:t>
      </w:r>
      <w:proofErr w:type="spellStart"/>
      <w:r w:rsidRPr="00E01F0B">
        <w:t>А.Т.Смирнов</w:t>
      </w:r>
      <w:proofErr w:type="spellEnd"/>
      <w:r w:rsidRPr="00E01F0B">
        <w:t xml:space="preserve"> и др., издательство «Просвещение», 2011.  Количество часов и содержание соответствует примерной программе среднего (полного) общего образования по основам безопасности жизнедеятельности, базовый уровень. Базисный учебный план 2004 года.</w:t>
      </w:r>
    </w:p>
    <w:p w:rsidR="00E01F0B" w:rsidRPr="00E01F0B" w:rsidRDefault="00E01F0B" w:rsidP="00E01F0B">
      <w:r w:rsidRPr="00E01F0B">
        <w:t xml:space="preserve">  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поведения в повседневной жизни, в различных опасных ситуациях. В деле защиты населения от  опасных и чрезвычайных ситуаций возрастает роль и ответственность системы подготовки учащихся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 </w:t>
      </w:r>
    </w:p>
    <w:p w:rsidR="00E01F0B" w:rsidRPr="00E01F0B" w:rsidRDefault="00E01F0B" w:rsidP="00E01F0B">
      <w:r w:rsidRPr="00E01F0B">
        <w:t xml:space="preserve">Настоящая программа составлена на 35 часов (1 час в неделю), включая 30 учебных вопросов и 5 уроков из резерва,  рассчитана на один учебный год.  </w:t>
      </w:r>
    </w:p>
    <w:p w:rsidR="00E01F0B" w:rsidRPr="00E01F0B" w:rsidRDefault="00E01F0B" w:rsidP="00E01F0B">
      <w:r w:rsidRPr="00E01F0B">
        <w:t>Особенностью обучения ОБЖ в 10 классе является создание у учащихся представления о чрезвычайных ситуациях, безопасность и защита человека в ЧС, иметь представление о предотвращении возможных опасностей и навыки рационального поведения в условиях уже существующих опасностей в целом. Ознакомление учащихся с основами подготовки к военной службе.</w:t>
      </w:r>
    </w:p>
    <w:p w:rsidR="00E01F0B" w:rsidRPr="00E01F0B" w:rsidRDefault="00E01F0B" w:rsidP="00E01F0B">
      <w:pPr>
        <w:rPr>
          <w:u w:val="single"/>
        </w:rPr>
      </w:pPr>
      <w:r w:rsidRPr="00E01F0B">
        <w:rPr>
          <w:u w:val="single"/>
        </w:rPr>
        <w:t>Цели обучения ОБЖ учащимися 10  класса:</w:t>
      </w:r>
    </w:p>
    <w:p w:rsidR="00E01F0B" w:rsidRPr="00E01F0B" w:rsidRDefault="00E01F0B" w:rsidP="00E01F0B">
      <w:pPr>
        <w:numPr>
          <w:ilvl w:val="0"/>
          <w:numId w:val="1"/>
        </w:numPr>
      </w:pPr>
      <w:proofErr w:type="gramStart"/>
      <w:r w:rsidRPr="00E01F0B">
        <w:t>Образовательная</w:t>
      </w:r>
      <w:proofErr w:type="gramEnd"/>
      <w:r w:rsidRPr="00E01F0B">
        <w:t xml:space="preserve"> –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обязанности граждан по защите государства; </w:t>
      </w:r>
    </w:p>
    <w:p w:rsidR="00E01F0B" w:rsidRPr="00E01F0B" w:rsidRDefault="00E01F0B" w:rsidP="00E01F0B">
      <w:pPr>
        <w:numPr>
          <w:ilvl w:val="0"/>
          <w:numId w:val="1"/>
        </w:numPr>
      </w:pPr>
      <w:r w:rsidRPr="00E01F0B">
        <w:t xml:space="preserve">Воспитательная – формирование у </w:t>
      </w:r>
      <w:proofErr w:type="gramStart"/>
      <w:r w:rsidRPr="00E01F0B">
        <w:t>обучаемых</w:t>
      </w:r>
      <w:proofErr w:type="gramEnd"/>
      <w:r w:rsidRPr="00E01F0B"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обеспечения безопасности жизнедеятельности личности, общества, государства;    </w:t>
      </w:r>
    </w:p>
    <w:p w:rsidR="00E01F0B" w:rsidRPr="00E01F0B" w:rsidRDefault="00E01F0B" w:rsidP="00E01F0B">
      <w:pPr>
        <w:numPr>
          <w:ilvl w:val="0"/>
          <w:numId w:val="1"/>
        </w:numPr>
      </w:pPr>
      <w:r w:rsidRPr="00E01F0B">
        <w:t xml:space="preserve">Развивающая –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</w:t>
      </w:r>
      <w:proofErr w:type="spellStart"/>
      <w:r w:rsidRPr="00E01F0B">
        <w:t>жизни</w:t>
      </w:r>
      <w:proofErr w:type="gramStart"/>
      <w:r w:rsidRPr="00E01F0B">
        <w:t>.</w:t>
      </w:r>
      <w:r w:rsidRPr="00E01F0B">
        <w:rPr>
          <w:u w:val="single"/>
        </w:rPr>
        <w:t>З</w:t>
      </w:r>
      <w:proofErr w:type="gramEnd"/>
      <w:r w:rsidRPr="00E01F0B">
        <w:rPr>
          <w:u w:val="single"/>
        </w:rPr>
        <w:t>адачи</w:t>
      </w:r>
      <w:proofErr w:type="spellEnd"/>
      <w:r w:rsidRPr="00E01F0B">
        <w:rPr>
          <w:u w:val="single"/>
        </w:rPr>
        <w:t xml:space="preserve"> обучения ОБЖ учащимися 10  класса:</w:t>
      </w:r>
      <w:r w:rsidRPr="00E01F0B">
        <w:t xml:space="preserve">    </w:t>
      </w:r>
    </w:p>
    <w:p w:rsidR="00E01F0B" w:rsidRPr="00E01F0B" w:rsidRDefault="00E01F0B" w:rsidP="00E01F0B">
      <w:pPr>
        <w:numPr>
          <w:ilvl w:val="0"/>
          <w:numId w:val="2"/>
        </w:numPr>
      </w:pPr>
      <w:r w:rsidRPr="00E01F0B">
        <w:t xml:space="preserve">Формировать умения: оценка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состояниях; </w:t>
      </w:r>
    </w:p>
    <w:p w:rsidR="00E01F0B" w:rsidRPr="00E01F0B" w:rsidRDefault="00E01F0B" w:rsidP="00E01F0B">
      <w:proofErr w:type="gramStart"/>
      <w:r w:rsidRPr="00E01F0B">
        <w:t>На основании  изменений, которые вносятся приказом Министерства образования и науки Российской Федерации №427 от 19.10.2009г.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  <w:proofErr w:type="gramEnd"/>
      <w:r w:rsidRPr="00E01F0B">
        <w:t xml:space="preserve"> образования» внесены  изменения в календарно – тематическое планирование. </w:t>
      </w:r>
    </w:p>
    <w:p w:rsidR="00E01F0B" w:rsidRPr="00E01F0B" w:rsidRDefault="00E01F0B" w:rsidP="00E01F0B">
      <w:r w:rsidRPr="00E01F0B">
        <w:t xml:space="preserve">Программа состоит из 3 разделов:      </w:t>
      </w:r>
    </w:p>
    <w:p w:rsidR="00E01F0B" w:rsidRPr="00E01F0B" w:rsidRDefault="00E01F0B" w:rsidP="00E01F0B">
      <w:r w:rsidRPr="00E01F0B">
        <w:lastRenderedPageBreak/>
        <w:t xml:space="preserve">Раздел </w:t>
      </w:r>
      <w:r w:rsidRPr="00E01F0B">
        <w:rPr>
          <w:lang w:val="en-US"/>
        </w:rPr>
        <w:t>I</w:t>
      </w:r>
      <w:r w:rsidRPr="00E01F0B">
        <w:t xml:space="preserve">  </w:t>
      </w:r>
      <w:r w:rsidRPr="00E01F0B">
        <w:rPr>
          <w:u w:val="single"/>
        </w:rPr>
        <w:t>«Обеспечение личной безопасности и сохранение здоровья»</w:t>
      </w:r>
      <w:r w:rsidRPr="00E01F0B">
        <w:t xml:space="preserve"> включает в себя следующие темы: 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Здоровье и здоровый образ жизни. Общие понятия о здоровье. Здоровый образ жизни – основа укрепления и сохранения личного здоровья.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Факторы, способствующие укреплению здоровья. Двигательная активность и закаливание организма. Занятия физической культурой.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Вредные привычки (употребление алкоголя, курение, употребление наркотиков) и их социальные последствия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gramStart"/>
      <w:r w:rsidRPr="00E01F0B">
        <w:t>сердечно-сосудистую</w:t>
      </w:r>
      <w:proofErr w:type="gramEnd"/>
      <w:r w:rsidRPr="00E01F0B">
        <w:t xml:space="preserve"> систему. Пассивное курение и его влияние на здоровье.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Репродуктивное здоровье как составляющая часть здоровья человека и общества.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Основные инфекционные болезни, их классификация и профилактика.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E01F0B" w:rsidRPr="00E01F0B" w:rsidRDefault="00E01F0B" w:rsidP="00E01F0B">
      <w:pPr>
        <w:numPr>
          <w:ilvl w:val="0"/>
          <w:numId w:val="3"/>
        </w:numPr>
      </w:pPr>
      <w:r w:rsidRPr="00E01F0B">
        <w:t xml:space="preserve"> Правила и безопасность дорожного движения (в части, касающейся пешеходов, велосипедистов, пассажиров и водителей транспортных средств)  </w:t>
      </w:r>
    </w:p>
    <w:p w:rsidR="00E01F0B" w:rsidRPr="00E01F0B" w:rsidRDefault="00E01F0B" w:rsidP="00E01F0B">
      <w:r w:rsidRPr="00E01F0B">
        <w:t xml:space="preserve">Раздел </w:t>
      </w:r>
      <w:r w:rsidRPr="00E01F0B">
        <w:rPr>
          <w:lang w:val="en-US"/>
        </w:rPr>
        <w:t>II</w:t>
      </w:r>
      <w:r w:rsidRPr="00E01F0B">
        <w:t xml:space="preserve"> </w:t>
      </w:r>
      <w:r w:rsidRPr="00E01F0B">
        <w:rPr>
          <w:u w:val="single"/>
        </w:rPr>
        <w:t>«Государственная система обеспечения безопасности населения»</w:t>
      </w:r>
      <w:r w:rsidRPr="00E01F0B">
        <w:t xml:space="preserve"> состоит из следующих тем:</w:t>
      </w:r>
    </w:p>
    <w:p w:rsidR="00E01F0B" w:rsidRPr="00E01F0B" w:rsidRDefault="00E01F0B" w:rsidP="00E01F0B">
      <w:pPr>
        <w:rPr>
          <w:i/>
        </w:rPr>
      </w:pPr>
      <w:r w:rsidRPr="00E01F0B">
        <w:t xml:space="preserve">- </w:t>
      </w:r>
      <w:r w:rsidRPr="00E01F0B">
        <w:rPr>
          <w:i/>
        </w:rPr>
        <w:t>Правила поведения в условиях чрезвычайных ситуаций природного и техногенного характера:</w:t>
      </w:r>
    </w:p>
    <w:p w:rsidR="00E01F0B" w:rsidRPr="00E01F0B" w:rsidRDefault="00E01F0B" w:rsidP="00E01F0B">
      <w:pPr>
        <w:numPr>
          <w:ilvl w:val="0"/>
          <w:numId w:val="4"/>
        </w:numPr>
      </w:pPr>
      <w:r w:rsidRPr="00E01F0B"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</w:r>
    </w:p>
    <w:p w:rsidR="00E01F0B" w:rsidRPr="00E01F0B" w:rsidRDefault="00E01F0B" w:rsidP="00E01F0B">
      <w:pPr>
        <w:rPr>
          <w:i/>
        </w:rPr>
      </w:pPr>
      <w:r w:rsidRPr="00E01F0B">
        <w:t xml:space="preserve">- </w:t>
      </w:r>
      <w:r w:rsidRPr="00E01F0B">
        <w:rPr>
          <w:i/>
        </w:rPr>
        <w:t xml:space="preserve">Единая государственная система предупреждения и ликвидации чрезвычайных ситуаций (РСЧС) </w:t>
      </w:r>
    </w:p>
    <w:p w:rsidR="00E01F0B" w:rsidRPr="00E01F0B" w:rsidRDefault="00E01F0B" w:rsidP="00E01F0B">
      <w:pPr>
        <w:numPr>
          <w:ilvl w:val="0"/>
          <w:numId w:val="5"/>
        </w:numPr>
      </w:pPr>
      <w:r w:rsidRPr="00E01F0B">
        <w:t>РСЧС, история её создания, предназначение, структура, задачи, решаемые по защите населения от чрезвычайных ситуаций.</w:t>
      </w:r>
    </w:p>
    <w:p w:rsidR="00E01F0B" w:rsidRPr="00E01F0B" w:rsidRDefault="00E01F0B" w:rsidP="00E01F0B">
      <w:r w:rsidRPr="00E01F0B">
        <w:t xml:space="preserve">- </w:t>
      </w:r>
      <w:r w:rsidRPr="00E01F0B">
        <w:rPr>
          <w:i/>
        </w:rPr>
        <w:t>Гражданская оборона  - составная часть обороноспособности страны.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Гражданская оборона, основные понятия и определения, задачи гражданской обороны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 xml:space="preserve"> Структура и органы управления гражданской обороны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Современные средства поражения и их поражающие факторы. Мероприятия по защите населения.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 xml:space="preserve">Оповещение и информирование населения об </w:t>
      </w:r>
      <w:proofErr w:type="gramStart"/>
      <w:r w:rsidRPr="00E01F0B">
        <w:t>опасностях</w:t>
      </w:r>
      <w:proofErr w:type="gramEnd"/>
      <w:r w:rsidRPr="00E01F0B">
        <w:t xml:space="preserve"> возникающих в чрезвычайных ситуациях мирного и военного времени.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Организация инженерной защиты населения от  поражающих факторов ЧС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 xml:space="preserve">Организация гражданской обороны в общеобразовательном учреждении, её предназначение. 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Правила безопасного поведения при угрозе террористического акта, при захвате в качестве заложников. Меры безопасности населения, оказавшегося на территории военных действий.</w:t>
      </w:r>
    </w:p>
    <w:p w:rsidR="00E01F0B" w:rsidRPr="00E01F0B" w:rsidRDefault="00E01F0B" w:rsidP="00E01F0B">
      <w:pPr>
        <w:numPr>
          <w:ilvl w:val="0"/>
          <w:numId w:val="6"/>
        </w:numPr>
      </w:pPr>
      <w:r w:rsidRPr="00E01F0B">
        <w:t>Правовые основы организации защиты населения Российской Федерации от чрезвычайных ситуаций мирного времени.</w:t>
      </w:r>
    </w:p>
    <w:p w:rsidR="00E01F0B" w:rsidRPr="00E01F0B" w:rsidRDefault="00E01F0B" w:rsidP="00E01F0B">
      <w:pPr>
        <w:rPr>
          <w:i/>
        </w:rPr>
      </w:pPr>
      <w:r w:rsidRPr="00E01F0B">
        <w:t xml:space="preserve">-  </w:t>
      </w:r>
      <w:r w:rsidRPr="00E01F0B">
        <w:rPr>
          <w:i/>
        </w:rPr>
        <w:t>Государственные службы по охране здоровья и безопасности граждан.</w:t>
      </w:r>
    </w:p>
    <w:p w:rsidR="00E01F0B" w:rsidRPr="00E01F0B" w:rsidRDefault="00E01F0B" w:rsidP="00E01F0B">
      <w:pPr>
        <w:numPr>
          <w:ilvl w:val="0"/>
          <w:numId w:val="7"/>
        </w:numPr>
      </w:pPr>
      <w:r w:rsidRPr="00E01F0B">
        <w:t>МЧС России – федеральный орган управления в области защиты населения от чрезвычайных ситуаций.</w:t>
      </w:r>
    </w:p>
    <w:p w:rsidR="00E01F0B" w:rsidRPr="00E01F0B" w:rsidRDefault="00E01F0B" w:rsidP="00E01F0B">
      <w:pPr>
        <w:numPr>
          <w:ilvl w:val="0"/>
          <w:numId w:val="7"/>
        </w:numPr>
      </w:pPr>
      <w:r w:rsidRPr="00E01F0B">
        <w:lastRenderedPageBreak/>
        <w:t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E01F0B" w:rsidRPr="00E01F0B" w:rsidRDefault="00E01F0B" w:rsidP="00E01F0B">
      <w:pPr>
        <w:numPr>
          <w:ilvl w:val="0"/>
          <w:numId w:val="7"/>
        </w:numPr>
      </w:pPr>
      <w:r w:rsidRPr="00E01F0B">
        <w:t>Служба скорой медицинской помощи.</w:t>
      </w:r>
    </w:p>
    <w:p w:rsidR="00E01F0B" w:rsidRPr="00E01F0B" w:rsidRDefault="00E01F0B" w:rsidP="00E01F0B">
      <w:pPr>
        <w:numPr>
          <w:ilvl w:val="0"/>
          <w:numId w:val="7"/>
        </w:numPr>
      </w:pPr>
      <w:r w:rsidRPr="00E01F0B">
        <w:t xml:space="preserve">Другие государственные службы в области безопасности.  </w:t>
      </w:r>
    </w:p>
    <w:p w:rsidR="00E01F0B" w:rsidRPr="00E01F0B" w:rsidRDefault="00E01F0B" w:rsidP="00E01F0B">
      <w:r w:rsidRPr="00E01F0B">
        <w:t xml:space="preserve">Раздел </w:t>
      </w:r>
      <w:r w:rsidRPr="00E01F0B">
        <w:rPr>
          <w:lang w:val="en-US"/>
        </w:rPr>
        <w:t>III</w:t>
      </w:r>
      <w:r w:rsidRPr="00E01F0B">
        <w:t xml:space="preserve"> </w:t>
      </w:r>
      <w:r w:rsidRPr="00E01F0B">
        <w:rPr>
          <w:u w:val="single"/>
        </w:rPr>
        <w:t>«Основы обороны государства и воинская обязанность»</w:t>
      </w:r>
      <w:r w:rsidRPr="00E01F0B">
        <w:t xml:space="preserve">  включает изучения следующих тем:</w:t>
      </w:r>
    </w:p>
    <w:p w:rsidR="00E01F0B" w:rsidRPr="00E01F0B" w:rsidRDefault="00E01F0B" w:rsidP="00E01F0B">
      <w:pPr>
        <w:rPr>
          <w:i/>
        </w:rPr>
      </w:pPr>
      <w:r w:rsidRPr="00E01F0B">
        <w:rPr>
          <w:i/>
        </w:rPr>
        <w:t>- История создания Вооруженных сил России</w:t>
      </w:r>
    </w:p>
    <w:p w:rsidR="00E01F0B" w:rsidRPr="00E01F0B" w:rsidRDefault="00E01F0B" w:rsidP="00E01F0B">
      <w:pPr>
        <w:numPr>
          <w:ilvl w:val="0"/>
          <w:numId w:val="8"/>
        </w:numPr>
      </w:pPr>
      <w:r w:rsidRPr="00E01F0B">
        <w:t xml:space="preserve">Организация вооруженных сил Московского государства в </w:t>
      </w:r>
      <w:r w:rsidRPr="00E01F0B">
        <w:rPr>
          <w:lang w:val="en-US"/>
        </w:rPr>
        <w:t>XIV</w:t>
      </w:r>
      <w:r w:rsidRPr="00E01F0B">
        <w:t>-</w:t>
      </w:r>
      <w:r w:rsidRPr="00E01F0B">
        <w:rPr>
          <w:lang w:val="en-US"/>
        </w:rPr>
        <w:t>XV</w:t>
      </w:r>
      <w:r w:rsidRPr="00E01F0B">
        <w:t xml:space="preserve"> веках. Военная реформа Ивана Грозного в середине </w:t>
      </w:r>
      <w:r w:rsidRPr="00E01F0B">
        <w:rPr>
          <w:lang w:val="en-US"/>
        </w:rPr>
        <w:t>XIV</w:t>
      </w:r>
      <w:r w:rsidRPr="00E01F0B">
        <w:t xml:space="preserve"> века. Военная реформа Петра </w:t>
      </w:r>
      <w:r w:rsidRPr="00E01F0B">
        <w:rPr>
          <w:lang w:val="en-US"/>
        </w:rPr>
        <w:t>I</w:t>
      </w:r>
      <w:r w:rsidRPr="00E01F0B">
        <w:t xml:space="preserve">, создание регулярной армии, ее особенности. Военные реформы в России во второй половине </w:t>
      </w:r>
      <w:r w:rsidRPr="00E01F0B">
        <w:rPr>
          <w:lang w:val="en-US"/>
        </w:rPr>
        <w:t>XIX</w:t>
      </w:r>
      <w:r w:rsidRPr="00E01F0B">
        <w:t xml:space="preserve"> века, создание массовой армии.</w:t>
      </w:r>
    </w:p>
    <w:p w:rsidR="00E01F0B" w:rsidRPr="00E01F0B" w:rsidRDefault="00E01F0B" w:rsidP="00E01F0B">
      <w:pPr>
        <w:numPr>
          <w:ilvl w:val="0"/>
          <w:numId w:val="8"/>
        </w:numPr>
      </w:pPr>
      <w:r w:rsidRPr="00E01F0B">
        <w:t>Создание советских Вооруженных Сил, их структура и предназначение.</w:t>
      </w:r>
    </w:p>
    <w:p w:rsidR="00E01F0B" w:rsidRPr="00E01F0B" w:rsidRDefault="00E01F0B" w:rsidP="00E01F0B">
      <w:pPr>
        <w:numPr>
          <w:ilvl w:val="0"/>
          <w:numId w:val="8"/>
        </w:numPr>
      </w:pPr>
      <w:r w:rsidRPr="00E01F0B">
        <w:t>Вооруженные силы Российской Федерации, основные предпосылки проведения военной реформы.</w:t>
      </w:r>
    </w:p>
    <w:p w:rsidR="00E01F0B" w:rsidRPr="00E01F0B" w:rsidRDefault="00E01F0B" w:rsidP="00E01F0B">
      <w:r w:rsidRPr="00E01F0B">
        <w:rPr>
          <w:i/>
        </w:rPr>
        <w:t>-</w:t>
      </w:r>
      <w:r w:rsidRPr="00E01F0B">
        <w:t xml:space="preserve"> </w:t>
      </w:r>
      <w:r w:rsidRPr="00E01F0B">
        <w:rPr>
          <w:i/>
        </w:rPr>
        <w:t>Организационная структура  Вооруженных сил</w:t>
      </w:r>
      <w:r w:rsidRPr="00E01F0B">
        <w:t xml:space="preserve">   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Виды Вооруженных сил Российской Федерации, рода Вооруженных сил Российской Федерации, рода войск.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Сухопутные войска: история создания, предназначения, структура.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Военно-воздушные силы: история создания, предназначения, структура.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Ракетные войска стратегического назначения: история создания, предназначения, структура.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Космические войска: история создания, предназначения, структура.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Воздушно-десантные войска: история создания, предназначения, структура.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E01F0B" w:rsidRPr="00E01F0B" w:rsidRDefault="00E01F0B" w:rsidP="00E01F0B">
      <w:pPr>
        <w:numPr>
          <w:ilvl w:val="0"/>
          <w:numId w:val="9"/>
        </w:numPr>
      </w:pPr>
      <w:r w:rsidRPr="00E01F0B">
        <w:t>Другие войска: пограничные войска Федеральной службы безопасности Российской Федерации, внутренние войска Министерства внутренних дел  Российской Федерации, железнодорожные войска Российской Федерации, войска гражданской обороны  МЧС России. Их состав и предназначение.</w:t>
      </w:r>
    </w:p>
    <w:p w:rsidR="00E01F0B" w:rsidRPr="00E01F0B" w:rsidRDefault="00E01F0B" w:rsidP="00E01F0B">
      <w:pPr>
        <w:ind w:left="360"/>
        <w:rPr>
          <w:i/>
        </w:rPr>
      </w:pPr>
      <w:r w:rsidRPr="00E01F0B">
        <w:rPr>
          <w:i/>
        </w:rPr>
        <w:t xml:space="preserve">- Воинская обязанность 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 граждан при первоначальной постановке на воинский учет.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Правовые основы военной службы. Призыв на военную службу. Особенности прохождения военной службы по призыву.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Прохождение военной службы по контракту. Требования,  предъявляемые к гражданам, поступающим на военную службу по призыву.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Альтернативная гражданская служба. Требования, предъявляемые  к гражданам, для прохождения альтернативной гражданской службы.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Статус военнослужащих.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Общие, должностные и специальные обязанности военнослужащих. Особенности воинской деятельности в различных видах Вооруженных сил и родах войск.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Воинская дисциплина, её сущность и значение. Дисциплинарные взыскания, налагаемые на солдат и матросов, проходящих военную службу по призыву.</w:t>
      </w:r>
    </w:p>
    <w:p w:rsidR="00E01F0B" w:rsidRPr="00E01F0B" w:rsidRDefault="00E01F0B" w:rsidP="00E01F0B">
      <w:pPr>
        <w:numPr>
          <w:ilvl w:val="0"/>
          <w:numId w:val="10"/>
        </w:numPr>
      </w:pPr>
      <w:r w:rsidRPr="00E01F0B">
        <w:t>Уголовная ответственность за преступления против военной службы (неисполнение приказ, нарушение уставных правил взаимоотношений между военнослужащими, самовольное оставление части и др.)</w:t>
      </w:r>
    </w:p>
    <w:p w:rsidR="00E01F0B" w:rsidRPr="00E01F0B" w:rsidRDefault="00E01F0B" w:rsidP="00E01F0B">
      <w:pPr>
        <w:rPr>
          <w:i/>
        </w:rPr>
      </w:pPr>
      <w:r w:rsidRPr="00E01F0B">
        <w:rPr>
          <w:i/>
        </w:rPr>
        <w:lastRenderedPageBreak/>
        <w:t>-   Воинские символы и боевые традиции Вооруженных сил.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>Дни воинской славы России – дни славных побед.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 xml:space="preserve">Основные формы увековечения памяти российских воинов, отличившихся в сражениях, связанных с днями воинской славы России. 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>Дружба, войсковое товарищество – основа боевой готовности частей и подразделений.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>Боевое Знамя воинской части – символ воинской чести, доблести и славы. Ритуал вручения Боевого Знамени воинской части, порядок его хранения и содержания.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>Ордена – почетные награды за воинские отличия и заслуги в бою и военной службе.</w:t>
      </w:r>
    </w:p>
    <w:p w:rsidR="00E01F0B" w:rsidRPr="00E01F0B" w:rsidRDefault="00E01F0B" w:rsidP="00E01F0B">
      <w:pPr>
        <w:numPr>
          <w:ilvl w:val="0"/>
          <w:numId w:val="11"/>
        </w:numPr>
      </w:pPr>
      <w:r w:rsidRPr="00E01F0B"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E01F0B" w:rsidRPr="00E01F0B" w:rsidRDefault="00E01F0B" w:rsidP="00E01F0B">
      <w:pPr>
        <w:rPr>
          <w:i/>
        </w:rPr>
      </w:pPr>
      <w:r w:rsidRPr="00E01F0B">
        <w:rPr>
          <w:i/>
        </w:rPr>
        <w:t>-   Военно-профессиональная ориентация</w:t>
      </w:r>
    </w:p>
    <w:p w:rsidR="00E01F0B" w:rsidRPr="00E01F0B" w:rsidRDefault="00E01F0B" w:rsidP="00E01F0B">
      <w:pPr>
        <w:numPr>
          <w:ilvl w:val="0"/>
          <w:numId w:val="12"/>
        </w:numPr>
      </w:pPr>
      <w:r w:rsidRPr="00E01F0B"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пот программам подготовки офицеров запаса на военных кафедрах учреждений высшего профессионального образования.</w:t>
      </w:r>
    </w:p>
    <w:p w:rsidR="00E01F0B" w:rsidRPr="00E01F0B" w:rsidRDefault="00E01F0B" w:rsidP="00E01F0B">
      <w:pPr>
        <w:numPr>
          <w:ilvl w:val="0"/>
          <w:numId w:val="12"/>
        </w:numPr>
      </w:pPr>
      <w:r w:rsidRPr="00E01F0B">
        <w:t>Основные виды образовательных учреждений военного профессионального образования.</w:t>
      </w:r>
    </w:p>
    <w:p w:rsidR="00E01F0B" w:rsidRPr="00E01F0B" w:rsidRDefault="00E01F0B" w:rsidP="00E01F0B">
      <w:pPr>
        <w:numPr>
          <w:ilvl w:val="0"/>
          <w:numId w:val="12"/>
        </w:numPr>
      </w:pPr>
      <w:r w:rsidRPr="00E01F0B">
        <w:t xml:space="preserve">Правила приема граждан в учреждения военного профессионального образования.   </w:t>
      </w:r>
    </w:p>
    <w:p w:rsidR="00E01F0B" w:rsidRPr="00E01F0B" w:rsidRDefault="00E01F0B" w:rsidP="00E01F0B">
      <w:r w:rsidRPr="00E01F0B">
        <w:t>При обучении учитываются:</w:t>
      </w:r>
    </w:p>
    <w:p w:rsidR="00E01F0B" w:rsidRPr="00E01F0B" w:rsidRDefault="00E01F0B" w:rsidP="00E01F0B">
      <w:pPr>
        <w:numPr>
          <w:ilvl w:val="0"/>
          <w:numId w:val="13"/>
        </w:numPr>
      </w:pPr>
      <w:r w:rsidRPr="00E01F0B">
        <w:t>Индивидуальные психофизические особенности подростков;</w:t>
      </w:r>
    </w:p>
    <w:p w:rsidR="00E01F0B" w:rsidRPr="00E01F0B" w:rsidRDefault="00E01F0B" w:rsidP="00E01F0B">
      <w:pPr>
        <w:numPr>
          <w:ilvl w:val="0"/>
          <w:numId w:val="13"/>
        </w:numPr>
      </w:pPr>
      <w:r w:rsidRPr="00E01F0B">
        <w:t>Использование естественно возникающих у подростков желаний и мотивов, побуждающие их к деятельности;</w:t>
      </w:r>
    </w:p>
    <w:p w:rsidR="00E01F0B" w:rsidRPr="00E01F0B" w:rsidRDefault="00E01F0B" w:rsidP="00E01F0B">
      <w:pPr>
        <w:numPr>
          <w:ilvl w:val="0"/>
          <w:numId w:val="13"/>
        </w:numPr>
      </w:pPr>
      <w:r w:rsidRPr="00E01F0B">
        <w:t>Способность усваивать материал программы осознанно и без принуждения;</w:t>
      </w:r>
    </w:p>
    <w:p w:rsidR="00E01F0B" w:rsidRPr="00E01F0B" w:rsidRDefault="00E01F0B" w:rsidP="00E01F0B">
      <w:pPr>
        <w:numPr>
          <w:ilvl w:val="0"/>
          <w:numId w:val="13"/>
        </w:numPr>
      </w:pPr>
      <w:r w:rsidRPr="00E01F0B">
        <w:t>Использование учениками своих индивидуальных способностей и чувственно-осознанного опыта обеспечения безопасности в различных условиях.</w:t>
      </w:r>
    </w:p>
    <w:p w:rsidR="00E01F0B" w:rsidRPr="00E01F0B" w:rsidRDefault="00E01F0B" w:rsidP="00E01F0B">
      <w:proofErr w:type="gramStart"/>
      <w:r w:rsidRPr="00E01F0B">
        <w:t>На основании  изменений, которые вносятся приказом Министерства образования и науки Российской Федерации №427 от 19.10.2009г.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  <w:proofErr w:type="gramEnd"/>
      <w:r w:rsidRPr="00E01F0B">
        <w:t xml:space="preserve"> образования» требования к уровню подготовки десятиклассников в соответствии с федеральным компонентом государственного образовательного  стандарта основного общего образования дополнены в части «знать /понимать» п.12, в части «уметь» п.4,5,6</w:t>
      </w:r>
    </w:p>
    <w:p w:rsidR="00E01F0B" w:rsidRPr="00E01F0B" w:rsidRDefault="00E01F0B" w:rsidP="00E01F0B">
      <w:r w:rsidRPr="00E01F0B">
        <w:t xml:space="preserve">                 По окончанию обучения учащиеся 10 – </w:t>
      </w:r>
      <w:proofErr w:type="spellStart"/>
      <w:r w:rsidRPr="00E01F0B">
        <w:t>го</w:t>
      </w:r>
      <w:proofErr w:type="spellEnd"/>
      <w:r w:rsidRPr="00E01F0B">
        <w:t xml:space="preserve"> класса должны</w:t>
      </w:r>
    </w:p>
    <w:p w:rsidR="00E01F0B" w:rsidRPr="00E01F0B" w:rsidRDefault="00E01F0B" w:rsidP="00E01F0B">
      <w:pPr>
        <w:ind w:left="795"/>
        <w:rPr>
          <w:i/>
        </w:rPr>
      </w:pPr>
      <w:r w:rsidRPr="00E01F0B">
        <w:rPr>
          <w:i/>
        </w:rPr>
        <w:t>- знать /понимать: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01F0B" w:rsidRPr="00E01F0B" w:rsidRDefault="00E01F0B" w:rsidP="00E01F0B">
      <w:pPr>
        <w:numPr>
          <w:ilvl w:val="1"/>
          <w:numId w:val="14"/>
        </w:numPr>
        <w:tabs>
          <w:tab w:val="left" w:pos="0"/>
        </w:tabs>
        <w:ind w:hanging="447"/>
      </w:pPr>
      <w:r w:rsidRPr="00E01F0B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01F0B" w:rsidRPr="00E01F0B" w:rsidRDefault="00E01F0B" w:rsidP="00E01F0B">
      <w:pPr>
        <w:ind w:left="709"/>
      </w:pPr>
      <w:r w:rsidRPr="00E01F0B">
        <w:t xml:space="preserve">                3.Основные задачи государственных служб по защите населения и         территорий от чрезвычайных ситуаций природного и техногенного характера;</w:t>
      </w:r>
    </w:p>
    <w:p w:rsidR="00E01F0B" w:rsidRPr="00E01F0B" w:rsidRDefault="00E01F0B" w:rsidP="00E01F0B">
      <w:pPr>
        <w:numPr>
          <w:ilvl w:val="1"/>
          <w:numId w:val="14"/>
        </w:numPr>
        <w:ind w:hanging="306"/>
      </w:pPr>
      <w:r w:rsidRPr="00E01F0B">
        <w:t>Основы российского законодательства об обороне государства и воинской обязанности граждан;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Предназначение, структуру и задачи РСЧС;</w:t>
      </w:r>
    </w:p>
    <w:p w:rsidR="00E01F0B" w:rsidRPr="00E01F0B" w:rsidRDefault="00E01F0B" w:rsidP="00E01F0B">
      <w:pPr>
        <w:numPr>
          <w:ilvl w:val="1"/>
          <w:numId w:val="14"/>
        </w:numPr>
        <w:ind w:hanging="306"/>
      </w:pPr>
      <w:r w:rsidRPr="00E01F0B">
        <w:t>Предназначение, структуру и задачи гражданской обороны;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Основы российского законодательства об обороне государства и воинской обязанности граждан;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Порядок первоначальной постановки на воинский учет, медицинского освидетельствования, призыва на военную службу;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Состав и предназначение Вооруженных сил Российской Федерации;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lastRenderedPageBreak/>
        <w:t xml:space="preserve"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 </w:t>
      </w:r>
    </w:p>
    <w:p w:rsidR="00E01F0B" w:rsidRPr="00E01F0B" w:rsidRDefault="00E01F0B" w:rsidP="00E01F0B">
      <w:pPr>
        <w:numPr>
          <w:ilvl w:val="1"/>
          <w:numId w:val="14"/>
        </w:numPr>
      </w:pPr>
      <w:r w:rsidRPr="00E01F0B">
        <w:t xml:space="preserve"> Правила безопасности дорожного движения (в части, касающейся пешеходов, велосипедистов, пассажиров и водителей транспортных средств) </w:t>
      </w:r>
    </w:p>
    <w:p w:rsidR="00E01F0B" w:rsidRPr="00E01F0B" w:rsidRDefault="00E01F0B" w:rsidP="00E01F0B">
      <w:pPr>
        <w:ind w:left="720"/>
        <w:rPr>
          <w:i/>
        </w:rPr>
      </w:pPr>
      <w:r w:rsidRPr="00E01F0B">
        <w:rPr>
          <w:i/>
        </w:rPr>
        <w:t>- уметь: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Владеть способами защиты населения от чрезвычайных ситуаций природного и техногенного характера;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Пользоваться средствами индивидуальной и коллективной защиты;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Оценивать уровень своей подготовленности и осуществлять осознанное самоопределение по отношению к военной службе;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Адекватно оценивать транспортные ситуации, опасные для жизни и здоровья;</w:t>
      </w:r>
    </w:p>
    <w:p w:rsidR="00E01F0B" w:rsidRPr="00E01F0B" w:rsidRDefault="00E01F0B" w:rsidP="00E01F0B">
      <w:pPr>
        <w:numPr>
          <w:ilvl w:val="0"/>
          <w:numId w:val="15"/>
        </w:numPr>
      </w:pPr>
      <w:r w:rsidRPr="00E01F0B"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</w:p>
    <w:p w:rsidR="00E01F0B" w:rsidRPr="00E01F0B" w:rsidRDefault="00E01F0B" w:rsidP="00E01F0B">
      <w:pPr>
        <w:ind w:left="720"/>
      </w:pPr>
      <w:r w:rsidRPr="00E01F0B">
        <w:t xml:space="preserve">- </w:t>
      </w:r>
      <w:r w:rsidRPr="00E01F0B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1F0B">
        <w:rPr>
          <w:i/>
        </w:rPr>
        <w:t>для</w:t>
      </w:r>
      <w:proofErr w:type="gramEnd"/>
      <w:r w:rsidRPr="00E01F0B">
        <w:t>:</w:t>
      </w:r>
    </w:p>
    <w:p w:rsidR="00E01F0B" w:rsidRPr="00E01F0B" w:rsidRDefault="00E01F0B" w:rsidP="00E01F0B">
      <w:pPr>
        <w:numPr>
          <w:ilvl w:val="0"/>
          <w:numId w:val="16"/>
        </w:numPr>
      </w:pPr>
      <w:r w:rsidRPr="00E01F0B">
        <w:t>Ведения здорового образа жизни;</w:t>
      </w:r>
    </w:p>
    <w:p w:rsidR="00E01F0B" w:rsidRPr="00E01F0B" w:rsidRDefault="00E01F0B" w:rsidP="00E01F0B">
      <w:pPr>
        <w:numPr>
          <w:ilvl w:val="0"/>
          <w:numId w:val="16"/>
        </w:numPr>
      </w:pPr>
      <w:r w:rsidRPr="00E01F0B">
        <w:t>Оказания первой медицинской помощи;</w:t>
      </w:r>
    </w:p>
    <w:p w:rsidR="00E01F0B" w:rsidRPr="00E01F0B" w:rsidRDefault="00E01F0B" w:rsidP="00E01F0B">
      <w:pPr>
        <w:numPr>
          <w:ilvl w:val="0"/>
          <w:numId w:val="16"/>
        </w:numPr>
      </w:pPr>
      <w:r w:rsidRPr="00E01F0B">
        <w:t>Развития в себе духовных и физических качеств, необходимых для военной службы;</w:t>
      </w:r>
    </w:p>
    <w:p w:rsidR="00E01F0B" w:rsidRPr="00E01F0B" w:rsidRDefault="00E01F0B" w:rsidP="00E01F0B">
      <w:pPr>
        <w:numPr>
          <w:ilvl w:val="0"/>
          <w:numId w:val="16"/>
        </w:numPr>
      </w:pPr>
      <w:r w:rsidRPr="00E01F0B">
        <w:t>Вызова (обращения за помощью) в случае необходимости соответствующих служб экстренной помощи.</w:t>
      </w:r>
    </w:p>
    <w:p w:rsidR="00E01F0B" w:rsidRPr="00E01F0B" w:rsidRDefault="00E01F0B" w:rsidP="00E01F0B">
      <w:pPr>
        <w:numPr>
          <w:ilvl w:val="0"/>
          <w:numId w:val="16"/>
        </w:numPr>
      </w:pPr>
      <w:r w:rsidRPr="00E01F0B">
        <w:t>Понимания взаимосвязи учебного предмета с особенностями профессий и профессиональной деятельности, в основе которых лежат знания по ОБЖ.</w:t>
      </w:r>
    </w:p>
    <w:p w:rsidR="00E01F0B" w:rsidRPr="00E01F0B" w:rsidRDefault="00E01F0B" w:rsidP="00E01F0B">
      <w:r w:rsidRPr="00E01F0B">
        <w:t>В соответствии со здоровье сберегающим направлением развития школы при проведении уроков ОБЖ используются следующие здоровье сберегающие приемы: рациональная организация урока, соблюдение санитарно-гигиенических норм, использование проектного метода. Кроме того, здоровье сберегающий компонент реализуется через акцентирование здоровье формирующих элементов содержания предмета, через специально подобранные  здоровье сберегающие темы:</w:t>
      </w:r>
    </w:p>
    <w:p w:rsidR="00E01F0B" w:rsidRPr="00E01F0B" w:rsidRDefault="00E01F0B" w:rsidP="00E01F0B">
      <w:pPr>
        <w:numPr>
          <w:ilvl w:val="0"/>
          <w:numId w:val="17"/>
        </w:numPr>
      </w:pPr>
      <w:r w:rsidRPr="00E01F0B">
        <w:t>Здоровый образ жизни и его составляющие</w:t>
      </w:r>
    </w:p>
    <w:p w:rsidR="00E01F0B" w:rsidRPr="00E01F0B" w:rsidRDefault="00E01F0B" w:rsidP="00E01F0B">
      <w:pPr>
        <w:numPr>
          <w:ilvl w:val="0"/>
          <w:numId w:val="17"/>
        </w:numPr>
      </w:pPr>
      <w:r w:rsidRPr="00E01F0B">
        <w:t>Вредные привычки, их влияние на здоровье. Профилактика вредных привычек.</w:t>
      </w:r>
    </w:p>
    <w:p w:rsidR="00E01F0B" w:rsidRPr="00E01F0B" w:rsidRDefault="00E01F0B" w:rsidP="00E01F0B">
      <w:pPr>
        <w:numPr>
          <w:ilvl w:val="0"/>
          <w:numId w:val="17"/>
        </w:numPr>
      </w:pPr>
      <w:r w:rsidRPr="00E01F0B">
        <w:t>Значение двигательной активности и физической культуры для здоровья человека</w:t>
      </w:r>
    </w:p>
    <w:p w:rsidR="00E01F0B" w:rsidRPr="00E01F0B" w:rsidRDefault="00E01F0B" w:rsidP="00E01F0B">
      <w:pPr>
        <w:ind w:left="720"/>
      </w:pPr>
    </w:p>
    <w:p w:rsidR="00E01F0B" w:rsidRPr="00E01F0B" w:rsidRDefault="00E01F0B" w:rsidP="00E01F0B">
      <w:r w:rsidRPr="00E01F0B">
        <w:t>Материально-техническое  обеспечение.</w:t>
      </w:r>
    </w:p>
    <w:p w:rsidR="00E01F0B" w:rsidRPr="00E01F0B" w:rsidRDefault="00E01F0B" w:rsidP="00E01F0B">
      <w:r w:rsidRPr="00E01F0B">
        <w:t>1..Энциклопедия экстремальных ситуаций, издательство «</w:t>
      </w:r>
      <w:proofErr w:type="spellStart"/>
      <w:r w:rsidRPr="00E01F0B">
        <w:t>Рипол</w:t>
      </w:r>
      <w:proofErr w:type="spellEnd"/>
      <w:r w:rsidRPr="00E01F0B">
        <w:t xml:space="preserve"> Классик» - М.:2011</w:t>
      </w:r>
    </w:p>
    <w:p w:rsidR="00E01F0B" w:rsidRPr="00E01F0B" w:rsidRDefault="00E01F0B" w:rsidP="00E01F0B">
      <w:r w:rsidRPr="00E01F0B">
        <w:t>2.Уголовный кодекс РФ, издательство «Право» - М.: 2011</w:t>
      </w:r>
    </w:p>
    <w:p w:rsidR="00E01F0B" w:rsidRPr="00E01F0B" w:rsidRDefault="00E01F0B" w:rsidP="00E01F0B">
      <w:r w:rsidRPr="00E01F0B">
        <w:t xml:space="preserve">3. Примерная программа среднего (полного) общего образования по основам      безопасности жизнедеятельности. Базовый уровень. Основы безопасности жизнедеятельности. Содержание образования: Сборник нормативно-правовых документов и методических материалов / Авторы составители: Т. Б. Василева, И.Н. Иванова – М.: </w:t>
      </w:r>
      <w:proofErr w:type="spellStart"/>
      <w:r w:rsidRPr="00E01F0B">
        <w:t>Вентана</w:t>
      </w:r>
      <w:proofErr w:type="spellEnd"/>
      <w:r w:rsidRPr="00E01F0B">
        <w:t>-Граф, 2011</w:t>
      </w:r>
    </w:p>
    <w:p w:rsidR="00E01F0B" w:rsidRPr="00E01F0B" w:rsidRDefault="00E01F0B" w:rsidP="00E01F0B">
      <w:r w:rsidRPr="00E01F0B">
        <w:t xml:space="preserve">4.Программы общеобразовательных учреждений. Основы безопасности жизнедеятельности 5-11 классы. Комплексная программа. Под общей редакцией </w:t>
      </w:r>
      <w:proofErr w:type="spellStart"/>
      <w:r w:rsidRPr="00E01F0B">
        <w:t>А.Т.Смирнова</w:t>
      </w:r>
      <w:proofErr w:type="spellEnd"/>
      <w:r w:rsidRPr="00E01F0B">
        <w:t>, издательство «Просвещение» - М.: 2011</w:t>
      </w:r>
    </w:p>
    <w:p w:rsidR="00E01F0B" w:rsidRPr="00E01F0B" w:rsidRDefault="00E01F0B" w:rsidP="00E01F0B">
      <w:r w:rsidRPr="00E01F0B">
        <w:t xml:space="preserve">5.Учебник «Основы безопасности жизнедеятельности» для Х класса, автор </w:t>
      </w:r>
      <w:proofErr w:type="spellStart"/>
      <w:r w:rsidRPr="00E01F0B">
        <w:t>А.Т.Смирнов</w:t>
      </w:r>
      <w:proofErr w:type="spellEnd"/>
      <w:r w:rsidRPr="00E01F0B">
        <w:t>, издательство «Просвещение» - М.: 2011</w:t>
      </w:r>
    </w:p>
    <w:p w:rsidR="00E01F0B" w:rsidRPr="00E01F0B" w:rsidRDefault="00E01F0B" w:rsidP="00E01F0B">
      <w:r w:rsidRPr="00E01F0B">
        <w:t xml:space="preserve">6.Поурочное планирование к учебнику «Основы безопасности жизнедеятельности» для Х класса, автор </w:t>
      </w:r>
      <w:proofErr w:type="spellStart"/>
      <w:r w:rsidRPr="00E01F0B">
        <w:t>А.Т.Смирнов</w:t>
      </w:r>
      <w:proofErr w:type="spellEnd"/>
      <w:r w:rsidRPr="00E01F0B">
        <w:t>, издательство «Просвещение» - М.: 2011</w:t>
      </w:r>
    </w:p>
    <w:p w:rsidR="00E01F0B" w:rsidRPr="00E01F0B" w:rsidRDefault="00E01F0B" w:rsidP="00E01F0B">
      <w:r w:rsidRPr="00E01F0B">
        <w:t>7.Основы здорового образа жизни и профилактика болезни, автор В.В. Марков, издательство «</w:t>
      </w:r>
      <w:proofErr w:type="spellStart"/>
      <w:r w:rsidRPr="00E01F0B">
        <w:t>Академа</w:t>
      </w:r>
      <w:proofErr w:type="spellEnd"/>
      <w:r w:rsidRPr="00E01F0B">
        <w:t>» - М.: 2011</w:t>
      </w:r>
    </w:p>
    <w:p w:rsidR="00E01F0B" w:rsidRPr="00E01F0B" w:rsidRDefault="00E01F0B" w:rsidP="00E01F0B">
      <w:pPr>
        <w:jc w:val="center"/>
      </w:pPr>
    </w:p>
    <w:p w:rsidR="00C507E2" w:rsidRPr="00E01F0B" w:rsidRDefault="00C507E2" w:rsidP="00E01F0B">
      <w:pPr>
        <w:ind w:left="-142"/>
      </w:pPr>
    </w:p>
    <w:sectPr w:rsidR="00C507E2" w:rsidRPr="00E01F0B" w:rsidSect="00E01F0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54"/>
    <w:multiLevelType w:val="hybridMultilevel"/>
    <w:tmpl w:val="E7B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97C48"/>
    <w:multiLevelType w:val="hybridMultilevel"/>
    <w:tmpl w:val="397E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1C20"/>
    <w:multiLevelType w:val="hybridMultilevel"/>
    <w:tmpl w:val="1CBCB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7DE1"/>
    <w:multiLevelType w:val="hybridMultilevel"/>
    <w:tmpl w:val="B4C69B08"/>
    <w:lvl w:ilvl="0" w:tplc="9F26FE6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674F"/>
    <w:multiLevelType w:val="hybridMultilevel"/>
    <w:tmpl w:val="3B2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C6926"/>
    <w:multiLevelType w:val="hybridMultilevel"/>
    <w:tmpl w:val="5322B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13BE8"/>
    <w:multiLevelType w:val="hybridMultilevel"/>
    <w:tmpl w:val="C3D434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0B05F30"/>
    <w:multiLevelType w:val="multilevel"/>
    <w:tmpl w:val="914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8080E37"/>
    <w:multiLevelType w:val="hybridMultilevel"/>
    <w:tmpl w:val="F58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232B3"/>
    <w:multiLevelType w:val="hybridMultilevel"/>
    <w:tmpl w:val="9A38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40AAB"/>
    <w:multiLevelType w:val="hybridMultilevel"/>
    <w:tmpl w:val="DC9C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F5098"/>
    <w:multiLevelType w:val="hybridMultilevel"/>
    <w:tmpl w:val="B74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F6365"/>
    <w:multiLevelType w:val="hybridMultilevel"/>
    <w:tmpl w:val="CED678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F377345"/>
    <w:multiLevelType w:val="hybridMultilevel"/>
    <w:tmpl w:val="D42AD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B80354"/>
    <w:multiLevelType w:val="hybridMultilevel"/>
    <w:tmpl w:val="2B34AF7C"/>
    <w:lvl w:ilvl="0" w:tplc="9F26FE62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65802"/>
    <w:multiLevelType w:val="hybridMultilevel"/>
    <w:tmpl w:val="674E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87ACA"/>
    <w:multiLevelType w:val="hybridMultilevel"/>
    <w:tmpl w:val="C18EDD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0B"/>
    <w:rsid w:val="003A7077"/>
    <w:rsid w:val="00C507E2"/>
    <w:rsid w:val="00E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3</cp:revision>
  <dcterms:created xsi:type="dcterms:W3CDTF">2017-06-30T08:04:00Z</dcterms:created>
  <dcterms:modified xsi:type="dcterms:W3CDTF">2017-06-30T08:54:00Z</dcterms:modified>
</cp:coreProperties>
</file>